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47" w:type="dxa"/>
        <w:tblLayout w:type="fixed"/>
        <w:tblLook w:val="0000" w:firstRow="0" w:lastRow="0" w:firstColumn="0" w:lastColumn="0" w:noHBand="0" w:noVBand="0"/>
      </w:tblPr>
      <w:tblGrid>
        <w:gridCol w:w="10065"/>
        <w:gridCol w:w="4482"/>
      </w:tblGrid>
      <w:tr w:rsidR="002A388D" w:rsidTr="002A388D">
        <w:tc>
          <w:tcPr>
            <w:tcW w:w="10065" w:type="dxa"/>
          </w:tcPr>
          <w:p w:rsidR="002A388D" w:rsidRDefault="002A388D" w:rsidP="001C2F68">
            <w:pPr>
              <w:keepNext/>
              <w:spacing w:line="280" w:lineRule="exact"/>
              <w:rPr>
                <w:sz w:val="28"/>
                <w:szCs w:val="28"/>
              </w:rPr>
            </w:pPr>
          </w:p>
        </w:tc>
        <w:tc>
          <w:tcPr>
            <w:tcW w:w="4482" w:type="dxa"/>
          </w:tcPr>
          <w:p w:rsidR="002A388D" w:rsidRDefault="002A388D" w:rsidP="001C2F68">
            <w:pPr>
              <w:keepNext/>
              <w:spacing w:line="280" w:lineRule="exact"/>
              <w:rPr>
                <w:sz w:val="28"/>
                <w:szCs w:val="28"/>
              </w:rPr>
            </w:pPr>
            <w:r>
              <w:rPr>
                <w:sz w:val="28"/>
                <w:szCs w:val="28"/>
              </w:rPr>
              <w:t>Приложение 7</w:t>
            </w:r>
          </w:p>
          <w:p w:rsidR="002A388D" w:rsidRDefault="002A388D" w:rsidP="001C2F68">
            <w:pPr>
              <w:keepNext/>
              <w:spacing w:line="280" w:lineRule="exact"/>
              <w:rPr>
                <w:sz w:val="28"/>
                <w:szCs w:val="28"/>
              </w:rPr>
            </w:pPr>
            <w:r>
              <w:rPr>
                <w:sz w:val="28"/>
                <w:szCs w:val="28"/>
              </w:rPr>
              <w:t>к проекту закона города Москвы</w:t>
            </w:r>
          </w:p>
          <w:p w:rsidR="002A388D" w:rsidRDefault="002A388D" w:rsidP="00CB509D">
            <w:pPr>
              <w:keepNext/>
              <w:spacing w:line="280" w:lineRule="exact"/>
              <w:rPr>
                <w:b/>
                <w:bCs/>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p w:rsidR="00CB509D" w:rsidRDefault="00CB509D" w:rsidP="00CB509D">
            <w:pPr>
              <w:keepNext/>
              <w:spacing w:line="280" w:lineRule="exact"/>
              <w:rPr>
                <w:sz w:val="28"/>
                <w:szCs w:val="28"/>
              </w:rPr>
            </w:pPr>
          </w:p>
        </w:tc>
      </w:tr>
    </w:tbl>
    <w:p w:rsidR="009758DA" w:rsidRDefault="009758DA" w:rsidP="00F37043">
      <w:pPr>
        <w:pStyle w:val="a6"/>
        <w:spacing w:after="0"/>
        <w:jc w:val="center"/>
        <w:rPr>
          <w:rFonts w:eastAsia="Times New Roman"/>
          <w:b/>
          <w:sz w:val="28"/>
          <w:szCs w:val="28"/>
          <w:lang w:eastAsia="en-US"/>
        </w:rPr>
      </w:pPr>
    </w:p>
    <w:p w:rsidR="00F37043" w:rsidRDefault="00F37043" w:rsidP="00F37043">
      <w:pPr>
        <w:pStyle w:val="a6"/>
        <w:spacing w:after="0"/>
        <w:jc w:val="center"/>
        <w:rPr>
          <w:rFonts w:eastAsia="Times New Roman"/>
          <w:b/>
          <w:sz w:val="28"/>
          <w:szCs w:val="28"/>
          <w:lang w:eastAsia="en-US"/>
        </w:rPr>
      </w:pPr>
      <w:r w:rsidRPr="00622766">
        <w:rPr>
          <w:rFonts w:eastAsia="Times New Roman"/>
          <w:b/>
          <w:sz w:val="28"/>
          <w:szCs w:val="28"/>
          <w:lang w:eastAsia="en-US"/>
        </w:rPr>
        <w:t xml:space="preserve">Исполнение источников финансирования дефицита бюджета города Москвы за </w:t>
      </w:r>
      <w:r w:rsidR="008A0ABE">
        <w:rPr>
          <w:rFonts w:eastAsia="Times New Roman"/>
          <w:b/>
          <w:sz w:val="28"/>
          <w:szCs w:val="28"/>
          <w:lang w:eastAsia="en-US"/>
        </w:rPr>
        <w:t xml:space="preserve">2022 </w:t>
      </w:r>
      <w:r w:rsidRPr="00622766">
        <w:rPr>
          <w:rFonts w:eastAsia="Times New Roman"/>
          <w:b/>
          <w:sz w:val="28"/>
          <w:szCs w:val="28"/>
          <w:lang w:eastAsia="en-US"/>
        </w:rPr>
        <w:t>год по кодам классификации источников финансирования дефицитов бюджетов</w:t>
      </w:r>
    </w:p>
    <w:p w:rsidR="009758DA" w:rsidRDefault="009758DA" w:rsidP="00F37043">
      <w:pPr>
        <w:pStyle w:val="a6"/>
        <w:spacing w:after="0"/>
        <w:jc w:val="center"/>
        <w:rPr>
          <w:rFonts w:eastAsia="Times New Roman"/>
          <w:b/>
          <w:sz w:val="28"/>
          <w:szCs w:val="28"/>
          <w:lang w:eastAsia="en-US"/>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77"/>
        <w:gridCol w:w="5681"/>
        <w:gridCol w:w="2410"/>
        <w:gridCol w:w="2268"/>
        <w:gridCol w:w="1418"/>
        <w:gridCol w:w="2976"/>
      </w:tblGrid>
      <w:tr w:rsidR="00224F90" w:rsidRPr="009758DA" w:rsidTr="009758DA">
        <w:trPr>
          <w:trHeight w:val="385"/>
          <w:tblHeader/>
        </w:trPr>
        <w:tc>
          <w:tcPr>
            <w:tcW w:w="6237" w:type="dxa"/>
            <w:gridSpan w:val="3"/>
            <w:vMerge w:val="restart"/>
            <w:shd w:val="clear" w:color="000000" w:fill="FFFFFF"/>
            <w:vAlign w:val="center"/>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Наименование показателей</w:t>
            </w:r>
          </w:p>
        </w:tc>
        <w:tc>
          <w:tcPr>
            <w:tcW w:w="6096" w:type="dxa"/>
            <w:gridSpan w:val="3"/>
            <w:shd w:val="clear" w:color="000000" w:fill="FFFFFF"/>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Код бюджетной классификации</w:t>
            </w:r>
          </w:p>
        </w:tc>
        <w:tc>
          <w:tcPr>
            <w:tcW w:w="2976" w:type="dxa"/>
            <w:vMerge w:val="restart"/>
            <w:shd w:val="clear" w:color="000000" w:fill="FFFFFF"/>
            <w:vAlign w:val="center"/>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Сумма</w:t>
            </w:r>
          </w:p>
          <w:p w:rsidR="00224F90" w:rsidRPr="009758DA" w:rsidRDefault="00224F90" w:rsidP="00224F90">
            <w:pPr>
              <w:jc w:val="center"/>
              <w:rPr>
                <w:rFonts w:eastAsia="Times New Roman"/>
                <w:b/>
                <w:bCs/>
                <w:sz w:val="26"/>
                <w:szCs w:val="26"/>
              </w:rPr>
            </w:pPr>
            <w:r w:rsidRPr="009758DA">
              <w:rPr>
                <w:rFonts w:eastAsia="Times New Roman"/>
                <w:b/>
                <w:bCs/>
                <w:sz w:val="26"/>
                <w:szCs w:val="26"/>
              </w:rPr>
              <w:t>(тыс. рублей)</w:t>
            </w:r>
          </w:p>
        </w:tc>
      </w:tr>
      <w:tr w:rsidR="00224F90" w:rsidRPr="009758DA" w:rsidTr="009758DA">
        <w:trPr>
          <w:trHeight w:val="974"/>
          <w:tblHeader/>
        </w:trPr>
        <w:tc>
          <w:tcPr>
            <w:tcW w:w="6237" w:type="dxa"/>
            <w:gridSpan w:val="3"/>
            <w:vMerge/>
            <w:vAlign w:val="center"/>
            <w:hideMark/>
          </w:tcPr>
          <w:p w:rsidR="00224F90" w:rsidRPr="009758DA" w:rsidRDefault="00224F90" w:rsidP="00224F90">
            <w:pPr>
              <w:rPr>
                <w:rFonts w:eastAsia="Times New Roman"/>
                <w:b/>
                <w:bCs/>
                <w:sz w:val="26"/>
                <w:szCs w:val="26"/>
              </w:rPr>
            </w:pPr>
          </w:p>
        </w:tc>
        <w:tc>
          <w:tcPr>
            <w:tcW w:w="2410" w:type="dxa"/>
            <w:shd w:val="clear" w:color="000000" w:fill="FFFFFF"/>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администратора источника финансирования</w:t>
            </w:r>
          </w:p>
        </w:tc>
        <w:tc>
          <w:tcPr>
            <w:tcW w:w="3686" w:type="dxa"/>
            <w:gridSpan w:val="2"/>
            <w:shd w:val="clear" w:color="000000" w:fill="FFFFFF"/>
            <w:hideMark/>
          </w:tcPr>
          <w:p w:rsidR="009758DA" w:rsidRDefault="009758DA" w:rsidP="00224F90">
            <w:pPr>
              <w:jc w:val="center"/>
              <w:rPr>
                <w:rFonts w:eastAsia="Times New Roman"/>
                <w:b/>
                <w:bCs/>
                <w:sz w:val="26"/>
                <w:szCs w:val="26"/>
              </w:rPr>
            </w:pPr>
            <w:r>
              <w:rPr>
                <w:rFonts w:eastAsia="Times New Roman"/>
                <w:b/>
                <w:bCs/>
                <w:sz w:val="26"/>
                <w:szCs w:val="26"/>
              </w:rPr>
              <w:t>источника</w:t>
            </w:r>
          </w:p>
          <w:p w:rsidR="00224F90" w:rsidRPr="009758DA" w:rsidRDefault="00224F90" w:rsidP="00224F90">
            <w:pPr>
              <w:jc w:val="center"/>
              <w:rPr>
                <w:rFonts w:eastAsia="Times New Roman"/>
                <w:b/>
                <w:bCs/>
                <w:sz w:val="26"/>
                <w:szCs w:val="26"/>
              </w:rPr>
            </w:pPr>
            <w:r w:rsidRPr="009758DA">
              <w:rPr>
                <w:rFonts w:eastAsia="Times New Roman"/>
                <w:b/>
                <w:bCs/>
                <w:sz w:val="26"/>
                <w:szCs w:val="26"/>
              </w:rPr>
              <w:t>финансирования</w:t>
            </w:r>
          </w:p>
        </w:tc>
        <w:tc>
          <w:tcPr>
            <w:tcW w:w="2976" w:type="dxa"/>
            <w:vMerge/>
            <w:vAlign w:val="center"/>
            <w:hideMark/>
          </w:tcPr>
          <w:p w:rsidR="00224F90" w:rsidRPr="009758DA" w:rsidRDefault="00224F90" w:rsidP="00224F90">
            <w:pPr>
              <w:rPr>
                <w:rFonts w:eastAsia="Times New Roman"/>
                <w:b/>
                <w:bCs/>
                <w:sz w:val="26"/>
                <w:szCs w:val="26"/>
              </w:rPr>
            </w:pPr>
          </w:p>
        </w:tc>
      </w:tr>
      <w:tr w:rsidR="00224F90" w:rsidRPr="009758DA" w:rsidTr="009758DA">
        <w:trPr>
          <w:trHeight w:val="132"/>
          <w:tblHeader/>
        </w:trPr>
        <w:tc>
          <w:tcPr>
            <w:tcW w:w="6237" w:type="dxa"/>
            <w:gridSpan w:val="3"/>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1</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2</w:t>
            </w:r>
          </w:p>
        </w:tc>
        <w:tc>
          <w:tcPr>
            <w:tcW w:w="3686" w:type="dxa"/>
            <w:gridSpan w:val="2"/>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3</w:t>
            </w:r>
          </w:p>
        </w:tc>
        <w:tc>
          <w:tcPr>
            <w:tcW w:w="2976"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4</w:t>
            </w:r>
          </w:p>
        </w:tc>
      </w:tr>
      <w:tr w:rsidR="00224F90" w:rsidRPr="009758DA" w:rsidTr="009758DA">
        <w:trPr>
          <w:trHeight w:val="662"/>
        </w:trPr>
        <w:tc>
          <w:tcPr>
            <w:tcW w:w="6237" w:type="dxa"/>
            <w:gridSpan w:val="3"/>
            <w:shd w:val="clear" w:color="000000" w:fill="FFFFFF"/>
            <w:vAlign w:val="center"/>
            <w:hideMark/>
          </w:tcPr>
          <w:p w:rsidR="00224F90" w:rsidRPr="009758DA" w:rsidRDefault="00224F90" w:rsidP="00224F90">
            <w:pPr>
              <w:rPr>
                <w:rFonts w:eastAsia="Times New Roman"/>
                <w:sz w:val="26"/>
                <w:szCs w:val="26"/>
              </w:rPr>
            </w:pPr>
            <w:bookmarkStart w:id="0" w:name="_GoBack" w:colFirst="3" w:colLast="3"/>
            <w:r w:rsidRPr="009758DA">
              <w:rPr>
                <w:rFonts w:eastAsia="Times New Roman"/>
                <w:sz w:val="26"/>
                <w:szCs w:val="26"/>
              </w:rPr>
              <w:t>Источники финансирования дефицита бюджета - всего</w:t>
            </w:r>
          </w:p>
        </w:tc>
        <w:tc>
          <w:tcPr>
            <w:tcW w:w="2410" w:type="dxa"/>
            <w:shd w:val="clear" w:color="000000" w:fill="FFFFFF"/>
            <w:vAlign w:val="center"/>
          </w:tcPr>
          <w:p w:rsidR="00224F90" w:rsidRPr="009758DA" w:rsidRDefault="00224F90" w:rsidP="00224F90">
            <w:pPr>
              <w:jc w:val="center"/>
              <w:rPr>
                <w:rFonts w:eastAsia="Times New Roman"/>
                <w:sz w:val="26"/>
                <w:szCs w:val="26"/>
              </w:rPr>
            </w:pPr>
          </w:p>
        </w:tc>
        <w:tc>
          <w:tcPr>
            <w:tcW w:w="2268" w:type="dxa"/>
            <w:shd w:val="clear" w:color="000000" w:fill="FFFFFF"/>
            <w:vAlign w:val="center"/>
          </w:tcPr>
          <w:p w:rsidR="00224F90" w:rsidRPr="009758DA" w:rsidRDefault="00224F90" w:rsidP="00224F90">
            <w:pPr>
              <w:jc w:val="center"/>
              <w:rPr>
                <w:rFonts w:eastAsia="Times New Roman"/>
                <w:sz w:val="26"/>
                <w:szCs w:val="26"/>
              </w:rPr>
            </w:pPr>
          </w:p>
        </w:tc>
        <w:tc>
          <w:tcPr>
            <w:tcW w:w="1418" w:type="dxa"/>
            <w:shd w:val="clear" w:color="000000" w:fill="FFFFFF"/>
            <w:vAlign w:val="center"/>
          </w:tcPr>
          <w:p w:rsidR="00224F90" w:rsidRPr="009758DA" w:rsidRDefault="00224F90" w:rsidP="00224F90">
            <w:pPr>
              <w:jc w:val="center"/>
              <w:rPr>
                <w:rFonts w:eastAsia="Times New Roman"/>
                <w:sz w:val="26"/>
                <w:szCs w:val="26"/>
              </w:rPr>
            </w:pPr>
          </w:p>
        </w:tc>
        <w:tc>
          <w:tcPr>
            <w:tcW w:w="2976" w:type="dxa"/>
            <w:shd w:val="clear" w:color="000000" w:fill="FFFFFF"/>
            <w:vAlign w:val="center"/>
          </w:tcPr>
          <w:p w:rsidR="00224F90" w:rsidRPr="009758DA" w:rsidRDefault="00224F90" w:rsidP="00224F90">
            <w:pPr>
              <w:jc w:val="right"/>
              <w:rPr>
                <w:sz w:val="26"/>
                <w:szCs w:val="26"/>
              </w:rPr>
            </w:pPr>
            <w:r w:rsidRPr="009758DA">
              <w:rPr>
                <w:rFonts w:eastAsia="Times New Roman"/>
                <w:bCs/>
                <w:sz w:val="26"/>
                <w:szCs w:val="26"/>
              </w:rPr>
              <w:t>- 53 199 553,2</w:t>
            </w:r>
          </w:p>
        </w:tc>
      </w:tr>
      <w:bookmarkEnd w:id="0"/>
      <w:tr w:rsidR="00224F90" w:rsidRPr="009758DA" w:rsidTr="009758DA">
        <w:trPr>
          <w:trHeight w:val="700"/>
        </w:trPr>
        <w:tc>
          <w:tcPr>
            <w:tcW w:w="6237" w:type="dxa"/>
            <w:gridSpan w:val="3"/>
            <w:shd w:val="clear" w:color="000000" w:fill="FFFFFF"/>
            <w:vAlign w:val="center"/>
            <w:hideMark/>
          </w:tcPr>
          <w:p w:rsidR="00224F90" w:rsidRPr="009758DA" w:rsidRDefault="00224F90" w:rsidP="00224F90">
            <w:pPr>
              <w:rPr>
                <w:rFonts w:eastAsia="Times New Roman"/>
                <w:sz w:val="26"/>
                <w:szCs w:val="26"/>
              </w:rPr>
            </w:pPr>
            <w:r w:rsidRPr="009758DA">
              <w:rPr>
                <w:rFonts w:eastAsia="Times New Roman"/>
                <w:sz w:val="26"/>
                <w:szCs w:val="26"/>
              </w:rPr>
              <w:t>Источники внутреннего финансирования дефицитов бюджетов</w:t>
            </w:r>
          </w:p>
        </w:tc>
        <w:tc>
          <w:tcPr>
            <w:tcW w:w="2410"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01000000000000</w:t>
            </w:r>
          </w:p>
        </w:tc>
        <w:tc>
          <w:tcPr>
            <w:tcW w:w="141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976" w:type="dxa"/>
            <w:shd w:val="clear" w:color="000000" w:fill="FFFFFF"/>
            <w:vAlign w:val="center"/>
          </w:tcPr>
          <w:p w:rsidR="00224F90" w:rsidRPr="009758DA" w:rsidRDefault="00224F90" w:rsidP="00224F90">
            <w:pPr>
              <w:jc w:val="right"/>
              <w:rPr>
                <w:sz w:val="26"/>
                <w:szCs w:val="26"/>
              </w:rPr>
            </w:pPr>
            <w:r w:rsidRPr="009758DA">
              <w:rPr>
                <w:rFonts w:eastAsia="Times New Roman"/>
                <w:bCs/>
                <w:sz w:val="26"/>
                <w:szCs w:val="26"/>
              </w:rPr>
              <w:t>- 79 292 148,8</w:t>
            </w:r>
          </w:p>
        </w:tc>
      </w:tr>
      <w:tr w:rsidR="00224F90" w:rsidRPr="009758DA" w:rsidTr="009758DA">
        <w:trPr>
          <w:trHeight w:val="249"/>
        </w:trPr>
        <w:tc>
          <w:tcPr>
            <w:tcW w:w="6237" w:type="dxa"/>
            <w:gridSpan w:val="3"/>
            <w:shd w:val="clear" w:color="000000" w:fill="FFFFFF"/>
            <w:vAlign w:val="center"/>
            <w:hideMark/>
          </w:tcPr>
          <w:p w:rsidR="00224F90" w:rsidRPr="009758DA" w:rsidRDefault="00224F90" w:rsidP="00224F90">
            <w:pPr>
              <w:rPr>
                <w:rFonts w:eastAsia="Times New Roman"/>
                <w:bCs/>
                <w:sz w:val="26"/>
                <w:szCs w:val="26"/>
              </w:rPr>
            </w:pPr>
            <w:r w:rsidRPr="009758DA">
              <w:rPr>
                <w:rFonts w:eastAsia="Times New Roman"/>
                <w:bCs/>
                <w:sz w:val="26"/>
                <w:szCs w:val="26"/>
              </w:rPr>
              <w:t>Департамент финансов города Москвы</w:t>
            </w:r>
          </w:p>
        </w:tc>
        <w:tc>
          <w:tcPr>
            <w:tcW w:w="2410" w:type="dxa"/>
            <w:shd w:val="clear" w:color="000000" w:fill="FFFFFF"/>
            <w:vAlign w:val="center"/>
            <w:hideMark/>
          </w:tcPr>
          <w:p w:rsidR="00224F90" w:rsidRPr="009758DA" w:rsidRDefault="00224F90" w:rsidP="00224F90">
            <w:pPr>
              <w:jc w:val="center"/>
              <w:rPr>
                <w:rFonts w:eastAsia="Times New Roman"/>
                <w:bCs/>
                <w:sz w:val="26"/>
                <w:szCs w:val="26"/>
              </w:rPr>
            </w:pPr>
            <w:r w:rsidRPr="009758DA">
              <w:rPr>
                <w:rFonts w:eastAsia="Times New Roman"/>
                <w:bCs/>
                <w:sz w:val="26"/>
                <w:szCs w:val="26"/>
              </w:rPr>
              <w:t>592</w:t>
            </w:r>
          </w:p>
        </w:tc>
        <w:tc>
          <w:tcPr>
            <w:tcW w:w="2268" w:type="dxa"/>
            <w:shd w:val="clear" w:color="000000" w:fill="FFFFFF"/>
            <w:vAlign w:val="center"/>
            <w:hideMark/>
          </w:tcPr>
          <w:p w:rsidR="00224F90" w:rsidRPr="009758DA" w:rsidRDefault="00224F90" w:rsidP="00224F90">
            <w:pPr>
              <w:jc w:val="center"/>
              <w:rPr>
                <w:rFonts w:eastAsia="Times New Roman"/>
                <w:bCs/>
                <w:sz w:val="26"/>
                <w:szCs w:val="26"/>
              </w:rPr>
            </w:pPr>
          </w:p>
        </w:tc>
        <w:tc>
          <w:tcPr>
            <w:tcW w:w="1418" w:type="dxa"/>
            <w:shd w:val="clear" w:color="000000" w:fill="FFFFFF"/>
            <w:vAlign w:val="center"/>
            <w:hideMark/>
          </w:tcPr>
          <w:p w:rsidR="00224F90" w:rsidRPr="009758DA" w:rsidRDefault="00224F90" w:rsidP="00224F90">
            <w:pPr>
              <w:jc w:val="center"/>
              <w:rPr>
                <w:rFonts w:eastAsia="Times New Roman"/>
                <w:bCs/>
                <w:sz w:val="26"/>
                <w:szCs w:val="26"/>
              </w:rPr>
            </w:pPr>
          </w:p>
        </w:tc>
        <w:tc>
          <w:tcPr>
            <w:tcW w:w="2976" w:type="dxa"/>
            <w:shd w:val="clear" w:color="000000" w:fill="FFFFFF"/>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- 79 292 148,8</w:t>
            </w:r>
          </w:p>
        </w:tc>
      </w:tr>
      <w:tr w:rsidR="00224F90" w:rsidRPr="009758DA" w:rsidTr="009758DA">
        <w:trPr>
          <w:trHeight w:val="1269"/>
        </w:trPr>
        <w:tc>
          <w:tcPr>
            <w:tcW w:w="6237" w:type="dxa"/>
            <w:gridSpan w:val="3"/>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592</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01010000020000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810</w:t>
            </w:r>
          </w:p>
        </w:tc>
        <w:tc>
          <w:tcPr>
            <w:tcW w:w="2976" w:type="dxa"/>
            <w:shd w:val="clear" w:color="000000" w:fill="FFFFFF"/>
            <w:vAlign w:val="center"/>
          </w:tcPr>
          <w:p w:rsidR="00224F90" w:rsidRPr="009758DA" w:rsidRDefault="00224F90" w:rsidP="00224F90">
            <w:pPr>
              <w:jc w:val="right"/>
              <w:rPr>
                <w:rFonts w:eastAsia="Times New Roman"/>
                <w:sz w:val="26"/>
                <w:szCs w:val="26"/>
              </w:rPr>
            </w:pPr>
            <w:r w:rsidRPr="009758DA">
              <w:rPr>
                <w:rFonts w:eastAsia="Times New Roman"/>
                <w:sz w:val="26"/>
                <w:szCs w:val="26"/>
              </w:rPr>
              <w:t>- 28 443 323,3</w:t>
            </w:r>
          </w:p>
        </w:tc>
      </w:tr>
      <w:tr w:rsidR="00224F90" w:rsidRPr="009758DA" w:rsidTr="009758DA">
        <w:trPr>
          <w:trHeight w:val="706"/>
        </w:trPr>
        <w:tc>
          <w:tcPr>
            <w:tcW w:w="6237" w:type="dxa"/>
            <w:gridSpan w:val="3"/>
            <w:shd w:val="clear" w:color="000000" w:fill="FFFFFF"/>
            <w:vAlign w:val="center"/>
          </w:tcPr>
          <w:p w:rsidR="00224F90" w:rsidRPr="009758DA" w:rsidRDefault="00224F90" w:rsidP="00224F90">
            <w:pPr>
              <w:rPr>
                <w:rFonts w:eastAsia="Times New Roman"/>
                <w:sz w:val="26"/>
                <w:szCs w:val="26"/>
              </w:rPr>
            </w:pPr>
            <w:r w:rsidRPr="009758DA">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592</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01030100022700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710</w:t>
            </w:r>
          </w:p>
        </w:tc>
        <w:tc>
          <w:tcPr>
            <w:tcW w:w="2976" w:type="dxa"/>
            <w:shd w:val="clear" w:color="000000" w:fill="FFFFFF"/>
            <w:vAlign w:val="center"/>
          </w:tcPr>
          <w:p w:rsidR="00224F90" w:rsidRPr="009758DA" w:rsidRDefault="00224F90" w:rsidP="00224F90">
            <w:pPr>
              <w:jc w:val="right"/>
              <w:rPr>
                <w:rFonts w:eastAsia="Times New Roman"/>
                <w:sz w:val="26"/>
                <w:szCs w:val="26"/>
              </w:rPr>
            </w:pPr>
            <w:r w:rsidRPr="009758DA">
              <w:rPr>
                <w:rFonts w:eastAsia="Times New Roman"/>
                <w:sz w:val="26"/>
                <w:szCs w:val="26"/>
              </w:rPr>
              <w:t>40 528 174,5</w:t>
            </w:r>
          </w:p>
        </w:tc>
      </w:tr>
      <w:tr w:rsidR="00224F90" w:rsidRPr="009758DA" w:rsidTr="009758DA">
        <w:trPr>
          <w:trHeight w:val="1139"/>
        </w:trPr>
        <w:tc>
          <w:tcPr>
            <w:tcW w:w="6237" w:type="dxa"/>
            <w:gridSpan w:val="3"/>
            <w:shd w:val="clear" w:color="000000" w:fill="FFFFFF"/>
            <w:vAlign w:val="center"/>
          </w:tcPr>
          <w:p w:rsidR="00224F90" w:rsidRPr="009758DA" w:rsidRDefault="00224F90" w:rsidP="00224F90">
            <w:pPr>
              <w:jc w:val="both"/>
              <w:rPr>
                <w:rFonts w:eastAsia="Times New Roman"/>
                <w:sz w:val="26"/>
                <w:szCs w:val="26"/>
              </w:rPr>
            </w:pPr>
            <w:r w:rsidRPr="009758DA">
              <w:rPr>
                <w:rFonts w:eastAsia="Times New Roman"/>
                <w:sz w:val="26"/>
                <w:szCs w:val="26"/>
              </w:rPr>
              <w:lastRenderedPageBreak/>
              <w:t>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592</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01061002020000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550</w:t>
            </w:r>
          </w:p>
        </w:tc>
        <w:tc>
          <w:tcPr>
            <w:tcW w:w="2976" w:type="dxa"/>
            <w:shd w:val="clear" w:color="000000" w:fill="FFFFFF"/>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- 91 377 000,0</w:t>
            </w:r>
          </w:p>
        </w:tc>
      </w:tr>
      <w:tr w:rsidR="00224F90" w:rsidRPr="009758DA" w:rsidTr="009758DA">
        <w:trPr>
          <w:trHeight w:val="421"/>
        </w:trPr>
        <w:tc>
          <w:tcPr>
            <w:tcW w:w="6237" w:type="dxa"/>
            <w:gridSpan w:val="3"/>
            <w:shd w:val="clear" w:color="000000" w:fill="FFFFFF"/>
            <w:vAlign w:val="center"/>
            <w:hideMark/>
          </w:tcPr>
          <w:p w:rsidR="00224F90" w:rsidRPr="009758DA" w:rsidRDefault="00224F90" w:rsidP="00224F90">
            <w:pPr>
              <w:rPr>
                <w:rFonts w:eastAsia="Times New Roman"/>
                <w:sz w:val="26"/>
                <w:szCs w:val="26"/>
              </w:rPr>
            </w:pPr>
            <w:r w:rsidRPr="009758DA">
              <w:rPr>
                <w:rFonts w:eastAsia="Times New Roman"/>
                <w:sz w:val="26"/>
                <w:szCs w:val="26"/>
              </w:rPr>
              <w:t>Изменение остатков средств бюджетов</w:t>
            </w:r>
          </w:p>
        </w:tc>
        <w:tc>
          <w:tcPr>
            <w:tcW w:w="2410" w:type="dxa"/>
            <w:shd w:val="clear" w:color="000000" w:fill="FFFFFF"/>
            <w:vAlign w:val="center"/>
          </w:tcPr>
          <w:p w:rsidR="00224F90" w:rsidRPr="009758DA" w:rsidRDefault="00224F90" w:rsidP="00224F90">
            <w:pPr>
              <w:jc w:val="center"/>
              <w:rPr>
                <w:rFonts w:eastAsia="Times New Roman"/>
                <w:sz w:val="26"/>
                <w:szCs w:val="26"/>
              </w:rPr>
            </w:pPr>
          </w:p>
        </w:tc>
        <w:tc>
          <w:tcPr>
            <w:tcW w:w="2268" w:type="dxa"/>
            <w:shd w:val="clear" w:color="000000" w:fill="FFFFFF"/>
            <w:vAlign w:val="center"/>
          </w:tcPr>
          <w:p w:rsidR="00224F90" w:rsidRPr="009758DA" w:rsidRDefault="00224F90" w:rsidP="00224F90">
            <w:pPr>
              <w:jc w:val="center"/>
              <w:rPr>
                <w:rFonts w:eastAsia="Times New Roman"/>
                <w:sz w:val="26"/>
                <w:szCs w:val="26"/>
              </w:rPr>
            </w:pPr>
          </w:p>
        </w:tc>
        <w:tc>
          <w:tcPr>
            <w:tcW w:w="1418" w:type="dxa"/>
            <w:shd w:val="clear" w:color="000000" w:fill="FFFFFF"/>
            <w:vAlign w:val="center"/>
          </w:tcPr>
          <w:p w:rsidR="00224F90" w:rsidRPr="009758DA" w:rsidRDefault="00224F90" w:rsidP="00224F90">
            <w:pPr>
              <w:jc w:val="center"/>
              <w:rPr>
                <w:rFonts w:eastAsia="Times New Roman"/>
                <w:sz w:val="26"/>
                <w:szCs w:val="26"/>
              </w:rPr>
            </w:pPr>
          </w:p>
        </w:tc>
        <w:tc>
          <w:tcPr>
            <w:tcW w:w="2976" w:type="dxa"/>
            <w:shd w:val="clear" w:color="000000" w:fill="FFFFFF"/>
            <w:vAlign w:val="center"/>
          </w:tcPr>
          <w:p w:rsidR="00224F90" w:rsidRPr="009758DA" w:rsidRDefault="00224F90" w:rsidP="00224F90">
            <w:pPr>
              <w:jc w:val="right"/>
              <w:rPr>
                <w:rFonts w:eastAsia="Times New Roman"/>
                <w:sz w:val="26"/>
                <w:szCs w:val="26"/>
              </w:rPr>
            </w:pPr>
            <w:r w:rsidRPr="009758DA">
              <w:rPr>
                <w:rFonts w:eastAsia="Times New Roman"/>
                <w:sz w:val="26"/>
                <w:szCs w:val="26"/>
              </w:rPr>
              <w:t>26 092 595,6</w:t>
            </w:r>
          </w:p>
        </w:tc>
      </w:tr>
      <w:tr w:rsidR="00224F90" w:rsidRPr="009758DA" w:rsidTr="009758DA">
        <w:trPr>
          <w:trHeight w:val="439"/>
        </w:trPr>
        <w:tc>
          <w:tcPr>
            <w:tcW w:w="279"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958" w:type="dxa"/>
            <w:gridSpan w:val="2"/>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Изменение остатков средств на счетах по учету средств бюджетов</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01050000000000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976" w:type="dxa"/>
            <w:shd w:val="clear" w:color="000000" w:fill="FFFFFF"/>
            <w:vAlign w:val="center"/>
          </w:tcPr>
          <w:p w:rsidR="00224F90" w:rsidRPr="009758DA" w:rsidRDefault="00224F90" w:rsidP="00224F90">
            <w:pPr>
              <w:jc w:val="right"/>
              <w:rPr>
                <w:rFonts w:eastAsia="Times New Roman"/>
                <w:bCs/>
                <w:sz w:val="26"/>
                <w:szCs w:val="26"/>
              </w:rPr>
            </w:pPr>
            <w:r w:rsidRPr="009758DA">
              <w:rPr>
                <w:rFonts w:eastAsia="Times New Roman"/>
                <w:sz w:val="26"/>
                <w:szCs w:val="26"/>
              </w:rPr>
              <w:t>- 16 007 404,4</w:t>
            </w:r>
          </w:p>
        </w:tc>
      </w:tr>
      <w:tr w:rsidR="00224F90" w:rsidRPr="009758DA" w:rsidTr="009758DA">
        <w:trPr>
          <w:trHeight w:val="810"/>
        </w:trPr>
        <w:tc>
          <w:tcPr>
            <w:tcW w:w="279" w:type="dxa"/>
            <w:shd w:val="clear" w:color="000000" w:fill="FFFFFF"/>
            <w:vAlign w:val="center"/>
          </w:tcPr>
          <w:p w:rsidR="00224F90" w:rsidRPr="009758DA" w:rsidRDefault="00224F90" w:rsidP="00224F90">
            <w:pPr>
              <w:rPr>
                <w:rFonts w:eastAsia="Times New Roman"/>
                <w:sz w:val="26"/>
                <w:szCs w:val="26"/>
              </w:rPr>
            </w:pPr>
          </w:p>
        </w:tc>
        <w:tc>
          <w:tcPr>
            <w:tcW w:w="277"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681"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увеличение прочих остатков денежных средств бюджетов субъектов Российской Федерации</w:t>
            </w:r>
          </w:p>
        </w:tc>
        <w:tc>
          <w:tcPr>
            <w:tcW w:w="2410"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01050201020000</w:t>
            </w:r>
          </w:p>
        </w:tc>
        <w:tc>
          <w:tcPr>
            <w:tcW w:w="141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510</w:t>
            </w:r>
          </w:p>
        </w:tc>
        <w:tc>
          <w:tcPr>
            <w:tcW w:w="2976" w:type="dxa"/>
            <w:vAlign w:val="center"/>
          </w:tcPr>
          <w:p w:rsidR="00224F90" w:rsidRPr="009758DA" w:rsidRDefault="00224F90" w:rsidP="00224F90">
            <w:pPr>
              <w:jc w:val="right"/>
              <w:rPr>
                <w:rFonts w:eastAsia="Times New Roman"/>
                <w:sz w:val="26"/>
                <w:szCs w:val="26"/>
              </w:rPr>
            </w:pPr>
            <w:r w:rsidRPr="009758DA">
              <w:rPr>
                <w:rFonts w:eastAsia="Times New Roman"/>
                <w:sz w:val="26"/>
                <w:szCs w:val="26"/>
              </w:rPr>
              <w:t>- 15 105 546 268,8</w:t>
            </w:r>
          </w:p>
        </w:tc>
      </w:tr>
      <w:tr w:rsidR="00224F90" w:rsidRPr="009758DA" w:rsidTr="009758DA">
        <w:trPr>
          <w:trHeight w:val="1133"/>
        </w:trPr>
        <w:tc>
          <w:tcPr>
            <w:tcW w:w="279" w:type="dxa"/>
            <w:shd w:val="clear" w:color="000000" w:fill="FFFFFF"/>
            <w:vAlign w:val="center"/>
          </w:tcPr>
          <w:p w:rsidR="00224F90" w:rsidRPr="009758DA" w:rsidRDefault="00224F90" w:rsidP="00224F90">
            <w:pPr>
              <w:rPr>
                <w:rFonts w:eastAsia="Times New Roman"/>
                <w:sz w:val="26"/>
                <w:szCs w:val="26"/>
              </w:rPr>
            </w:pPr>
          </w:p>
        </w:tc>
        <w:tc>
          <w:tcPr>
            <w:tcW w:w="277"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681"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уменьшение прочих остатков денежных средств бюджетов субъектов Российской Федерации</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01050201020000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610</w:t>
            </w:r>
          </w:p>
        </w:tc>
        <w:tc>
          <w:tcPr>
            <w:tcW w:w="2976" w:type="dxa"/>
            <w:vAlign w:val="center"/>
          </w:tcPr>
          <w:p w:rsidR="00224F90" w:rsidRPr="009758DA" w:rsidRDefault="00224F90" w:rsidP="00224F90">
            <w:pPr>
              <w:jc w:val="right"/>
              <w:rPr>
                <w:rFonts w:eastAsia="Times New Roman"/>
                <w:sz w:val="26"/>
                <w:szCs w:val="26"/>
              </w:rPr>
            </w:pPr>
            <w:r w:rsidRPr="009758DA">
              <w:rPr>
                <w:rFonts w:eastAsia="Times New Roman"/>
                <w:sz w:val="26"/>
                <w:szCs w:val="26"/>
              </w:rPr>
              <w:t>15 089 538 864,4</w:t>
            </w:r>
          </w:p>
        </w:tc>
      </w:tr>
      <w:tr w:rsidR="00224F90" w:rsidRPr="009758DA" w:rsidTr="009758DA">
        <w:trPr>
          <w:trHeight w:val="588"/>
        </w:trPr>
        <w:tc>
          <w:tcPr>
            <w:tcW w:w="279"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958" w:type="dxa"/>
            <w:gridSpan w:val="2"/>
            <w:shd w:val="clear" w:color="000000" w:fill="FFFFFF"/>
          </w:tcPr>
          <w:p w:rsidR="00224F90" w:rsidRPr="009758DA" w:rsidRDefault="00224F90" w:rsidP="00224F90">
            <w:pPr>
              <w:rPr>
                <w:rFonts w:eastAsia="Times New Roman"/>
                <w:sz w:val="26"/>
                <w:szCs w:val="26"/>
              </w:rPr>
            </w:pPr>
            <w:r w:rsidRPr="009758DA">
              <w:rPr>
                <w:rFonts w:eastAsia="Times New Roman"/>
                <w:sz w:val="26"/>
                <w:szCs w:val="26"/>
              </w:rPr>
              <w:t>Иные источники внутреннего финансирования дефицитов бюджетов</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01060000000000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976" w:type="dxa"/>
            <w:vAlign w:val="center"/>
          </w:tcPr>
          <w:p w:rsidR="00224F90" w:rsidRPr="009758DA" w:rsidRDefault="00224F90" w:rsidP="00224F90">
            <w:pPr>
              <w:jc w:val="right"/>
              <w:rPr>
                <w:rFonts w:eastAsia="Times New Roman"/>
                <w:sz w:val="26"/>
                <w:szCs w:val="26"/>
              </w:rPr>
            </w:pPr>
            <w:r w:rsidRPr="009758DA">
              <w:rPr>
                <w:rFonts w:eastAsia="Times New Roman"/>
                <w:sz w:val="26"/>
                <w:szCs w:val="26"/>
              </w:rPr>
              <w:t>42 100 000,0</w:t>
            </w:r>
          </w:p>
        </w:tc>
      </w:tr>
      <w:tr w:rsidR="00224F90" w:rsidRPr="009758DA" w:rsidTr="009758DA">
        <w:trPr>
          <w:trHeight w:val="1567"/>
        </w:trPr>
        <w:tc>
          <w:tcPr>
            <w:tcW w:w="279" w:type="dxa"/>
            <w:shd w:val="clear" w:color="000000" w:fill="FFFFFF"/>
            <w:vAlign w:val="center"/>
          </w:tcPr>
          <w:p w:rsidR="00224F90" w:rsidRPr="009758DA" w:rsidRDefault="00224F90" w:rsidP="00224F90">
            <w:pPr>
              <w:rPr>
                <w:rFonts w:eastAsia="Times New Roman"/>
                <w:sz w:val="26"/>
                <w:szCs w:val="26"/>
              </w:rPr>
            </w:pPr>
          </w:p>
        </w:tc>
        <w:tc>
          <w:tcPr>
            <w:tcW w:w="277"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681"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410"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01061001020000</w:t>
            </w:r>
          </w:p>
        </w:tc>
        <w:tc>
          <w:tcPr>
            <w:tcW w:w="1418" w:type="dxa"/>
            <w:shd w:val="clear" w:color="000000" w:fill="FFFFFF"/>
            <w:vAlign w:val="center"/>
            <w:hideMark/>
          </w:tcPr>
          <w:p w:rsidR="00224F90" w:rsidRPr="009758DA" w:rsidRDefault="00224F90" w:rsidP="00224F90">
            <w:pPr>
              <w:jc w:val="center"/>
              <w:rPr>
                <w:rFonts w:eastAsia="Times New Roman"/>
                <w:sz w:val="26"/>
                <w:szCs w:val="26"/>
              </w:rPr>
            </w:pPr>
            <w:r w:rsidRPr="009758DA">
              <w:rPr>
                <w:rFonts w:eastAsia="Times New Roman"/>
                <w:sz w:val="26"/>
                <w:szCs w:val="26"/>
              </w:rPr>
              <w:t>510</w:t>
            </w:r>
          </w:p>
        </w:tc>
        <w:tc>
          <w:tcPr>
            <w:tcW w:w="2976" w:type="dxa"/>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- 9 867 300 000,0</w:t>
            </w:r>
          </w:p>
        </w:tc>
      </w:tr>
      <w:tr w:rsidR="00224F90" w:rsidRPr="009758DA" w:rsidTr="009758DA">
        <w:trPr>
          <w:trHeight w:val="1419"/>
        </w:trPr>
        <w:tc>
          <w:tcPr>
            <w:tcW w:w="279" w:type="dxa"/>
            <w:shd w:val="clear" w:color="000000" w:fill="FFFFFF"/>
            <w:vAlign w:val="center"/>
          </w:tcPr>
          <w:p w:rsidR="00224F90" w:rsidRPr="009758DA" w:rsidRDefault="00224F90" w:rsidP="00224F90">
            <w:pPr>
              <w:rPr>
                <w:rFonts w:eastAsia="Times New Roman"/>
                <w:sz w:val="26"/>
                <w:szCs w:val="26"/>
              </w:rPr>
            </w:pPr>
          </w:p>
        </w:tc>
        <w:tc>
          <w:tcPr>
            <w:tcW w:w="277"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5681" w:type="dxa"/>
            <w:shd w:val="clear" w:color="000000" w:fill="FFFFFF"/>
            <w:vAlign w:val="center"/>
          </w:tcPr>
          <w:p w:rsidR="00224F90" w:rsidRPr="009758DA" w:rsidRDefault="00224F90" w:rsidP="00224F90">
            <w:pPr>
              <w:rPr>
                <w:rFonts w:eastAsia="Times New Roman"/>
                <w:sz w:val="26"/>
                <w:szCs w:val="26"/>
              </w:rPr>
            </w:pPr>
            <w:r w:rsidRPr="009758DA">
              <w:rPr>
                <w:rFonts w:eastAsia="Times New Roman"/>
                <w:sz w:val="26"/>
                <w:szCs w:val="26"/>
              </w:rP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410"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226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01061001020000</w:t>
            </w:r>
          </w:p>
        </w:tc>
        <w:tc>
          <w:tcPr>
            <w:tcW w:w="1418" w:type="dxa"/>
            <w:shd w:val="clear" w:color="000000" w:fill="FFFFFF"/>
            <w:vAlign w:val="center"/>
          </w:tcPr>
          <w:p w:rsidR="00224F90" w:rsidRPr="009758DA" w:rsidRDefault="00224F90" w:rsidP="00224F90">
            <w:pPr>
              <w:jc w:val="center"/>
              <w:rPr>
                <w:rFonts w:eastAsia="Times New Roman"/>
                <w:sz w:val="26"/>
                <w:szCs w:val="26"/>
              </w:rPr>
            </w:pPr>
            <w:r w:rsidRPr="009758DA">
              <w:rPr>
                <w:rFonts w:eastAsia="Times New Roman"/>
                <w:sz w:val="26"/>
                <w:szCs w:val="26"/>
              </w:rPr>
              <w:t>610</w:t>
            </w:r>
          </w:p>
        </w:tc>
        <w:tc>
          <w:tcPr>
            <w:tcW w:w="2976" w:type="dxa"/>
            <w:vAlign w:val="center"/>
          </w:tcPr>
          <w:p w:rsidR="00224F90" w:rsidRPr="009758DA" w:rsidRDefault="00224F90" w:rsidP="00224F90">
            <w:pPr>
              <w:jc w:val="right"/>
              <w:rPr>
                <w:rFonts w:eastAsia="Times New Roman"/>
                <w:sz w:val="26"/>
                <w:szCs w:val="26"/>
              </w:rPr>
            </w:pPr>
            <w:r w:rsidRPr="009758DA">
              <w:rPr>
                <w:rFonts w:eastAsia="Times New Roman"/>
                <w:sz w:val="26"/>
                <w:szCs w:val="26"/>
              </w:rPr>
              <w:t>9 909 400 000,0</w:t>
            </w:r>
          </w:p>
        </w:tc>
      </w:tr>
    </w:tbl>
    <w:p w:rsidR="00F37043" w:rsidRDefault="00F37043" w:rsidP="005C4F9E">
      <w:pPr>
        <w:pStyle w:val="23"/>
        <w:widowControl w:val="0"/>
        <w:ind w:firstLine="0"/>
        <w:jc w:val="left"/>
        <w:rPr>
          <w:sz w:val="24"/>
          <w:szCs w:val="24"/>
        </w:rPr>
      </w:pPr>
    </w:p>
    <w:p w:rsidR="004B1AB9" w:rsidRDefault="004B1AB9" w:rsidP="005C4F9E">
      <w:pPr>
        <w:pStyle w:val="23"/>
        <w:widowControl w:val="0"/>
        <w:ind w:firstLine="0"/>
        <w:jc w:val="left"/>
        <w:rPr>
          <w:sz w:val="24"/>
          <w:szCs w:val="24"/>
        </w:rPr>
      </w:pPr>
    </w:p>
    <w:p w:rsidR="005E4A29" w:rsidRPr="00CC3ED8" w:rsidRDefault="005E4A29" w:rsidP="00DB60D0">
      <w:pPr>
        <w:ind w:left="-284"/>
        <w:rPr>
          <w:b/>
          <w:bCs/>
          <w:color w:val="000000"/>
          <w:sz w:val="28"/>
        </w:rPr>
      </w:pPr>
      <w:r w:rsidRPr="00CC3ED8">
        <w:rPr>
          <w:b/>
          <w:color w:val="000000"/>
          <w:sz w:val="28"/>
        </w:rPr>
        <w:t>Редактор проекта:</w:t>
      </w:r>
    </w:p>
    <w:p w:rsidR="005E4A29" w:rsidRPr="00CC3ED8" w:rsidRDefault="005E4A29" w:rsidP="00DB60D0">
      <w:pPr>
        <w:ind w:left="-284"/>
        <w:rPr>
          <w:bCs/>
          <w:color w:val="000000"/>
          <w:sz w:val="28"/>
        </w:rPr>
      </w:pPr>
      <w:r w:rsidRPr="00CC3ED8">
        <w:rPr>
          <w:color w:val="000000"/>
          <w:sz w:val="28"/>
        </w:rPr>
        <w:t>министр Правительства Москвы,</w:t>
      </w:r>
    </w:p>
    <w:p w:rsidR="005E4A29" w:rsidRPr="00CC3ED8" w:rsidRDefault="005E4A29" w:rsidP="00DB60D0">
      <w:pPr>
        <w:ind w:left="-284"/>
        <w:rPr>
          <w:bCs/>
          <w:color w:val="000000"/>
          <w:sz w:val="28"/>
        </w:rPr>
      </w:pPr>
      <w:r w:rsidRPr="00CC3ED8">
        <w:rPr>
          <w:color w:val="000000"/>
          <w:sz w:val="28"/>
        </w:rPr>
        <w:t xml:space="preserve">руководитель Департамента </w:t>
      </w:r>
    </w:p>
    <w:p w:rsidR="005E4A29" w:rsidRPr="00CC3ED8" w:rsidRDefault="005E4A29" w:rsidP="00DB60D0">
      <w:pPr>
        <w:ind w:left="-284"/>
        <w:rPr>
          <w:bCs/>
          <w:color w:val="000000"/>
          <w:sz w:val="28"/>
        </w:rPr>
      </w:pPr>
      <w:r w:rsidRPr="00CC3ED8">
        <w:rPr>
          <w:color w:val="000000"/>
          <w:sz w:val="28"/>
        </w:rPr>
        <w:t>финансов города Москвы</w:t>
      </w:r>
    </w:p>
    <w:p w:rsidR="005E4A29" w:rsidRPr="00CC3ED8" w:rsidRDefault="005E4A29" w:rsidP="00DB60D0">
      <w:pPr>
        <w:ind w:left="-284"/>
        <w:rPr>
          <w:b/>
          <w:color w:val="000000"/>
          <w:sz w:val="28"/>
        </w:rPr>
      </w:pPr>
      <w:proofErr w:type="spellStart"/>
      <w:r w:rsidRPr="00CC3ED8">
        <w:rPr>
          <w:b/>
          <w:color w:val="000000"/>
          <w:sz w:val="28"/>
        </w:rPr>
        <w:t>Е.Ю.Зяббарова</w:t>
      </w:r>
      <w:proofErr w:type="spellEnd"/>
    </w:p>
    <w:p w:rsidR="0086751A" w:rsidRDefault="005E4A29" w:rsidP="00DB60D0">
      <w:pPr>
        <w:pStyle w:val="23"/>
        <w:widowControl w:val="0"/>
        <w:ind w:left="-284" w:firstLine="0"/>
        <w:jc w:val="left"/>
      </w:pPr>
      <w:r w:rsidRPr="00CC3ED8">
        <w:rPr>
          <w:color w:val="000000"/>
        </w:rPr>
        <w:t>8-499-251-35-26</w:t>
      </w:r>
      <w:r w:rsidR="005C4F9E" w:rsidRPr="005C4F9E">
        <w:rPr>
          <w:color w:val="FFFFFF"/>
        </w:rPr>
        <w:t>1</w:t>
      </w:r>
    </w:p>
    <w:p w:rsidR="0099657C" w:rsidRDefault="0099657C" w:rsidP="0099657C">
      <w:pPr>
        <w:autoSpaceDE w:val="0"/>
        <w:autoSpaceDN w:val="0"/>
        <w:adjustRightInd w:val="0"/>
        <w:rPr>
          <w:rFonts w:eastAsiaTheme="minorHAnsi"/>
          <w:bCs/>
          <w:lang w:eastAsia="en-US"/>
        </w:rPr>
      </w:pPr>
    </w:p>
    <w:sectPr w:rsidR="0099657C" w:rsidSect="00DB60D0">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0660"/>
      <w:docPartObj>
        <w:docPartGallery w:val="Page Numbers (Top of Page)"/>
        <w:docPartUnique/>
      </w:docPartObj>
    </w:sdtPr>
    <w:sdtContent>
      <w:p w:rsidR="00DB60D0" w:rsidRDefault="00DB60D0">
        <w:pPr>
          <w:pStyle w:val="af9"/>
          <w:jc w:val="center"/>
        </w:pPr>
        <w:r>
          <w:fldChar w:fldCharType="begin"/>
        </w:r>
        <w:r>
          <w:instrText>PAGE   \* MERGEFORMAT</w:instrText>
        </w:r>
        <w:r>
          <w:fldChar w:fldCharType="separate"/>
        </w:r>
        <w:r>
          <w:rPr>
            <w:noProof/>
          </w:rPr>
          <w:t>3</w:t>
        </w:r>
        <w:r>
          <w:fldChar w:fldCharType="end"/>
        </w:r>
      </w:p>
    </w:sdtContent>
  </w:sdt>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0D0"/>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BA665"/>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FACF1-0AE4-47C9-91EF-3497D53F2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373</Words>
  <Characters>2593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2023-05-26T12:50:00Z</dcterms:created>
  <dcterms:modified xsi:type="dcterms:W3CDTF">2023-05-26T13:42:00Z</dcterms:modified>
</cp:coreProperties>
</file>